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4A7" w:rsidRDefault="00E173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A7" w:rsidRDefault="00E173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C764A7" w:rsidRDefault="00E173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C764A7" w:rsidRDefault="00E173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C764A7" w:rsidRDefault="00E173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C764A7" w:rsidRDefault="00E173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(ДГТУ)</w:t>
      </w:r>
    </w:p>
    <w:p w:rsidR="00C764A7" w:rsidRDefault="00C764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4A7" w:rsidRDefault="00E173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  <w:u w:val="single"/>
        </w:rPr>
        <w:t>Юридический</w:t>
      </w:r>
    </w:p>
    <w:p w:rsidR="00C764A7" w:rsidRDefault="00C764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4A7" w:rsidRDefault="00E17307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>Процессуальное право</w:t>
      </w:r>
    </w:p>
    <w:p w:rsidR="00C764A7" w:rsidRDefault="00C764A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764A7" w:rsidRDefault="00C764A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764A7" w:rsidRDefault="00C764A7">
      <w:pPr>
        <w:jc w:val="center"/>
        <w:rPr>
          <w:rFonts w:ascii="Times New Roman" w:hAnsi="Times New Roman"/>
          <w:sz w:val="28"/>
          <w:szCs w:val="28"/>
        </w:rPr>
      </w:pPr>
    </w:p>
    <w:p w:rsidR="00C764A7" w:rsidRDefault="00E173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C764A7" w:rsidRDefault="00E17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 «</w:t>
      </w:r>
      <w:proofErr w:type="gramStart"/>
      <w:r>
        <w:rPr>
          <w:rFonts w:ascii="Times New Roman" w:hAnsi="Times New Roman"/>
          <w:sz w:val="28"/>
          <w:szCs w:val="28"/>
        </w:rPr>
        <w:t>Гражданский  процесс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C764A7" w:rsidRDefault="00E173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вариант №</w:t>
      </w:r>
      <w:r w:rsidR="005B571C">
        <w:rPr>
          <w:rFonts w:ascii="Times New Roman" w:hAnsi="Times New Roman"/>
          <w:sz w:val="28"/>
          <w:szCs w:val="28"/>
        </w:rPr>
        <w:t>___</w:t>
      </w:r>
      <w:bookmarkStart w:id="0" w:name="_GoBack"/>
      <w:bookmarkEnd w:id="0"/>
    </w:p>
    <w:p w:rsidR="00C764A7" w:rsidRDefault="00C764A7">
      <w:pPr>
        <w:spacing w:after="0" w:line="240" w:lineRule="auto"/>
        <w:rPr>
          <w:rFonts w:ascii="Times New Roman" w:hAnsi="Times New Roman"/>
          <w:szCs w:val="28"/>
        </w:rPr>
      </w:pPr>
    </w:p>
    <w:p w:rsidR="00C764A7" w:rsidRDefault="00C764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64A7" w:rsidRDefault="00E1730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Автор  работы</w:t>
      </w:r>
      <w:proofErr w:type="gramEnd"/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C764A7" w:rsidRDefault="00E173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ФИО           </w:t>
      </w:r>
    </w:p>
    <w:p w:rsidR="00C764A7" w:rsidRDefault="00E17307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Направление подготовки: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40.03.01 Юриспруденция </w:t>
      </w:r>
    </w:p>
    <w:p w:rsidR="00C764A7" w:rsidRDefault="00E17307">
      <w:pPr>
        <w:tabs>
          <w:tab w:val="left" w:pos="294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____________________</w:t>
      </w:r>
    </w:p>
    <w:p w:rsidR="00C764A7" w:rsidRDefault="00C764A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764A7" w:rsidRDefault="00E173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Проверил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______________ </w:t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C764A7" w:rsidRDefault="00E173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ФИО           </w:t>
      </w:r>
    </w:p>
    <w:p w:rsidR="00C764A7" w:rsidRDefault="00E17307">
      <w:pPr>
        <w:spacing w:after="0" w:line="36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  <w:t>.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C764A7" w:rsidRDefault="00E17307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защищена      ____________           _____________            ______________</w:t>
      </w:r>
    </w:p>
    <w:p w:rsidR="00C764A7" w:rsidRDefault="00E1730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дата                                       оценка (зачет/незачет)</w:t>
      </w:r>
      <w:r>
        <w:rPr>
          <w:rFonts w:ascii="Times New Roman" w:hAnsi="Times New Roman"/>
          <w:sz w:val="28"/>
          <w:szCs w:val="28"/>
          <w:vertAlign w:val="superscript"/>
        </w:rPr>
        <w:tab/>
        <w:t xml:space="preserve">                                подпись</w:t>
      </w:r>
    </w:p>
    <w:p w:rsidR="00C764A7" w:rsidRDefault="00C764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4A7" w:rsidRDefault="00C764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4A7" w:rsidRDefault="00E17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C764A7" w:rsidRDefault="00E17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5B571C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E17307" w:rsidRDefault="00E17307">
      <w:pPr>
        <w:pStyle w:val="a7"/>
        <w:spacing w:line="360" w:lineRule="auto"/>
        <w:ind w:left="709"/>
        <w:jc w:val="center"/>
        <w:rPr>
          <w:b/>
          <w:sz w:val="28"/>
          <w:szCs w:val="28"/>
        </w:rPr>
      </w:pPr>
    </w:p>
    <w:p w:rsidR="00E17307" w:rsidRDefault="00E17307" w:rsidP="00E17307">
      <w:pPr>
        <w:pStyle w:val="a7"/>
        <w:spacing w:line="360" w:lineRule="auto"/>
        <w:ind w:left="709"/>
        <w:jc w:val="center"/>
        <w:rPr>
          <w:b/>
          <w:sz w:val="28"/>
          <w:szCs w:val="28"/>
        </w:rPr>
      </w:pPr>
    </w:p>
    <w:p w:rsidR="00C764A7" w:rsidRDefault="00E17307" w:rsidP="00E17307">
      <w:pPr>
        <w:pStyle w:val="a7"/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Задание:</w:t>
      </w:r>
    </w:p>
    <w:p w:rsidR="00C764A7" w:rsidRDefault="00E17307">
      <w:pPr>
        <w:pStyle w:val="a3"/>
        <w:numPr>
          <w:ilvl w:val="0"/>
          <w:numId w:val="1"/>
        </w:numPr>
        <w:ind w:left="567"/>
        <w:rPr>
          <w:sz w:val="28"/>
        </w:rPr>
      </w:pPr>
      <w:r>
        <w:rPr>
          <w:sz w:val="28"/>
        </w:rPr>
        <w:t>Лица, участвующие в деле. Процессуальные права и обязанности сторон. Понятие иска и его элементы.</w:t>
      </w:r>
    </w:p>
    <w:p w:rsidR="00C764A7" w:rsidRDefault="00E17307">
      <w:pPr>
        <w:pStyle w:val="a3"/>
        <w:numPr>
          <w:ilvl w:val="0"/>
          <w:numId w:val="1"/>
        </w:numPr>
        <w:ind w:left="567"/>
        <w:rPr>
          <w:sz w:val="28"/>
        </w:rPr>
      </w:pPr>
      <w:r>
        <w:rPr>
          <w:sz w:val="28"/>
        </w:rPr>
        <w:t xml:space="preserve"> Решите </w:t>
      </w:r>
      <w:proofErr w:type="gramStart"/>
      <w:r>
        <w:rPr>
          <w:sz w:val="28"/>
        </w:rPr>
        <w:t xml:space="preserve">задачу  </w:t>
      </w:r>
      <w:r>
        <w:t>:</w:t>
      </w:r>
      <w:proofErr w:type="gramEnd"/>
    </w:p>
    <w:p w:rsidR="00C764A7" w:rsidRDefault="00E17307">
      <w:pPr>
        <w:pStyle w:val="a7"/>
        <w:ind w:left="149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Мировому судье</w:t>
      </w:r>
    </w:p>
    <w:p w:rsidR="00C764A7" w:rsidRDefault="00E17307">
      <w:pPr>
        <w:spacing w:after="0" w:line="240" w:lineRule="auto"/>
        <w:ind w:left="113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Судебного участка №5</w:t>
      </w:r>
    </w:p>
    <w:p w:rsidR="00C764A7" w:rsidRDefault="00E17307">
      <w:pPr>
        <w:spacing w:after="0" w:line="240" w:lineRule="auto"/>
        <w:ind w:left="113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Октябрьского районного</w:t>
      </w:r>
    </w:p>
    <w:p w:rsidR="00C764A7" w:rsidRDefault="00E17307">
      <w:pPr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Г. Ростова-на-Дону</w:t>
      </w:r>
    </w:p>
    <w:p w:rsidR="00C764A7" w:rsidRDefault="00E17307">
      <w:pPr>
        <w:pStyle w:val="a7"/>
        <w:spacing w:before="100" w:beforeAutospacing="1"/>
        <w:ind w:left="1494"/>
        <w:jc w:val="right"/>
        <w:rPr>
          <w:sz w:val="24"/>
          <w:szCs w:val="24"/>
        </w:rPr>
      </w:pPr>
      <w:r>
        <w:rPr>
          <w:sz w:val="24"/>
          <w:szCs w:val="24"/>
        </w:rPr>
        <w:t>Истец: Иванова Лариса Андреевна</w:t>
      </w:r>
    </w:p>
    <w:p w:rsidR="00C764A7" w:rsidRDefault="00E17307">
      <w:pPr>
        <w:spacing w:after="0" w:line="240" w:lineRule="auto"/>
        <w:ind w:left="1134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г.Ростов</w:t>
      </w:r>
      <w:proofErr w:type="spellEnd"/>
      <w:r>
        <w:rPr>
          <w:rFonts w:ascii="Times New Roman" w:hAnsi="Times New Roman"/>
          <w:sz w:val="24"/>
          <w:szCs w:val="24"/>
        </w:rPr>
        <w:t>-на-Дону, ул. Песочная, 18-20</w:t>
      </w:r>
    </w:p>
    <w:p w:rsidR="00C764A7" w:rsidRDefault="00E17307">
      <w:pPr>
        <w:pStyle w:val="a7"/>
        <w:spacing w:before="100" w:beforeAutospacing="1"/>
        <w:ind w:left="1494"/>
        <w:jc w:val="right"/>
        <w:rPr>
          <w:sz w:val="24"/>
          <w:szCs w:val="24"/>
        </w:rPr>
      </w:pPr>
      <w:r>
        <w:rPr>
          <w:sz w:val="24"/>
          <w:szCs w:val="24"/>
        </w:rPr>
        <w:t>Ответчик: Иванов Игорь Иванович</w:t>
      </w:r>
    </w:p>
    <w:p w:rsidR="00C764A7" w:rsidRDefault="00E17307">
      <w:pPr>
        <w:pStyle w:val="a7"/>
        <w:spacing w:before="100" w:beforeAutospacing="1"/>
        <w:ind w:left="1494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г.Рорстов</w:t>
      </w:r>
      <w:proofErr w:type="spellEnd"/>
      <w:r>
        <w:rPr>
          <w:sz w:val="24"/>
          <w:szCs w:val="24"/>
        </w:rPr>
        <w:t>-на-Дону, ул. Песочная, 18-20</w:t>
      </w:r>
    </w:p>
    <w:p w:rsidR="00C764A7" w:rsidRDefault="00C764A7">
      <w:pPr>
        <w:pStyle w:val="a7"/>
        <w:spacing w:before="100" w:beforeAutospacing="1"/>
        <w:ind w:left="1494"/>
        <w:jc w:val="right"/>
        <w:rPr>
          <w:sz w:val="24"/>
          <w:szCs w:val="24"/>
        </w:rPr>
      </w:pPr>
    </w:p>
    <w:p w:rsidR="00C764A7" w:rsidRDefault="00E17307">
      <w:pPr>
        <w:pStyle w:val="a7"/>
        <w:spacing w:before="100" w:beforeAutospacing="1" w:after="100" w:afterAutospacing="1"/>
        <w:ind w:left="149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Исковое заявление</w:t>
      </w:r>
    </w:p>
    <w:p w:rsidR="00C764A7" w:rsidRDefault="00E17307">
      <w:pPr>
        <w:pStyle w:val="a7"/>
        <w:spacing w:before="100" w:beforeAutospacing="1" w:after="100" w:afterAutospacing="1"/>
        <w:ind w:left="1494"/>
        <w:rPr>
          <w:sz w:val="24"/>
          <w:szCs w:val="24"/>
        </w:rPr>
      </w:pPr>
      <w:r>
        <w:rPr>
          <w:sz w:val="24"/>
          <w:szCs w:val="24"/>
        </w:rPr>
        <w:t xml:space="preserve">              о признании сделки недействительной</w:t>
      </w:r>
    </w:p>
    <w:p w:rsidR="00C764A7" w:rsidRDefault="00E1730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мая 1995 года был зарегистрирован брак с Ивановым Игорем Ивановичем. От совместной жизни имеем двоих несовершеннолетних детей: Иванова Андрея Игоревича – 12.09.1996 года рождения, Иванову Ирину Игоревну 03.11.1998 года рождения.</w:t>
      </w:r>
    </w:p>
    <w:p w:rsidR="00C764A7" w:rsidRDefault="00E1730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совместной жизни нами было приобретено ООО «ЮГ», зарегистрированное постановлением Администрации Октябрьского района г. Ижевска 02 апреля 2003 года за №429/3, регистрационный № 1021801149721. Учредителем ООО «ЮГ» являлся мой муж Иванов Игорь Иванович, ему принадлежало 100% уставного капитала.</w:t>
      </w:r>
    </w:p>
    <w:p w:rsidR="00C764A7" w:rsidRDefault="00E1730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августа 2011 года мой муж заключил договор купли-продажи доли уставного капитала в ООО «ЮГ», в соответствии с которым он продал 100% уставного капитала ООО «ЮГ» Иванову Александру Викторовичу за 84 720 (</w:t>
      </w:r>
      <w:proofErr w:type="spellStart"/>
      <w:r>
        <w:rPr>
          <w:rFonts w:ascii="Times New Roman" w:hAnsi="Times New Roman"/>
          <w:sz w:val="24"/>
          <w:szCs w:val="24"/>
        </w:rPr>
        <w:t>Восемьдесятчетыре</w:t>
      </w:r>
      <w:proofErr w:type="spellEnd"/>
      <w:r>
        <w:rPr>
          <w:rFonts w:ascii="Times New Roman" w:hAnsi="Times New Roman"/>
          <w:sz w:val="24"/>
          <w:szCs w:val="24"/>
        </w:rPr>
        <w:t xml:space="preserve"> тысячи семьсот двадцать) рублей.</w:t>
      </w:r>
    </w:p>
    <w:p w:rsidR="00C764A7" w:rsidRDefault="00E1730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том, что заключен данный договор купли-продажи мне стало известно только в ноябре 2011 года, согласия на совершение данной сделки я не давала, об этом было известно как моему мужу, так и покупателю, который </w:t>
      </w:r>
      <w:proofErr w:type="gramStart"/>
      <w:r>
        <w:rPr>
          <w:rFonts w:ascii="Times New Roman" w:hAnsi="Times New Roman"/>
          <w:sz w:val="24"/>
          <w:szCs w:val="24"/>
        </w:rPr>
        <w:t>является  двоюродным</w:t>
      </w:r>
      <w:proofErr w:type="gramEnd"/>
      <w:r>
        <w:rPr>
          <w:rFonts w:ascii="Times New Roman" w:hAnsi="Times New Roman"/>
          <w:sz w:val="24"/>
          <w:szCs w:val="24"/>
        </w:rPr>
        <w:t xml:space="preserve"> братом моего мужа.</w:t>
      </w:r>
    </w:p>
    <w:p w:rsidR="00C764A7" w:rsidRDefault="00E17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ст. 33 СК РФ законный режим имущества супругов является их совместной собственностью. Законный режим имущества действует если брачным договором не установлено иное.</w:t>
      </w:r>
    </w:p>
    <w:p w:rsidR="00C764A7" w:rsidRDefault="00E1730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 мной и моим мужем брачный договор не заключался.</w:t>
      </w:r>
    </w:p>
    <w:p w:rsidR="00C764A7" w:rsidRDefault="00E17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35 СК РФ владение, пользование и распоряжение общим имуществом супругов осуществляется по обоюдному согласию супругов. Для совершения одним из супругов сделки по распоряжению недвижимостью и сделки, требующей нотариального удостоверения и (или) регистрации в установленном законом порядке, необходимо получить нотариально удостоверенное согласие другого супруга. Супруг, чье нотариальное согласие на совершение указанной сделки не было получено, вправе требовать признания сделки недействительной в судебном порядке в течение года со дня, когда он узнал или должен был узнать о совершении указанной сделки.</w:t>
      </w:r>
    </w:p>
    <w:p w:rsidR="00C764A7" w:rsidRDefault="00E1730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 52 ГК РФ определяет, что изменения учредительных документов приобретают силу для третьих лиц с момента их государственной регистрации.</w:t>
      </w:r>
    </w:p>
    <w:p w:rsidR="00C764A7" w:rsidRDefault="00E17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согласия на совершение сделки купли-продажи уставного капитала не давала.</w:t>
      </w:r>
    </w:p>
    <w:p w:rsidR="00C764A7" w:rsidRDefault="00E17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ст. 168 ГК РФ сделка, не соответствующая требованиям закона или иных правовых актов ничтожна.</w:t>
      </w:r>
    </w:p>
    <w:p w:rsidR="00C764A7" w:rsidRDefault="00E17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и руководствуясь </w:t>
      </w:r>
      <w:proofErr w:type="spellStart"/>
      <w:r>
        <w:rPr>
          <w:rFonts w:ascii="Times New Roman" w:hAnsi="Times New Roman"/>
          <w:sz w:val="24"/>
          <w:szCs w:val="24"/>
        </w:rPr>
        <w:t>ст.ст</w:t>
      </w:r>
      <w:proofErr w:type="spellEnd"/>
      <w:r>
        <w:rPr>
          <w:rFonts w:ascii="Times New Roman" w:hAnsi="Times New Roman"/>
          <w:sz w:val="24"/>
          <w:szCs w:val="24"/>
        </w:rPr>
        <w:t xml:space="preserve">. 33,35 СК РФ; </w:t>
      </w:r>
      <w:proofErr w:type="spellStart"/>
      <w:r>
        <w:rPr>
          <w:rFonts w:ascii="Times New Roman" w:hAnsi="Times New Roman"/>
          <w:sz w:val="24"/>
          <w:szCs w:val="24"/>
        </w:rPr>
        <w:t>ст.ст</w:t>
      </w:r>
      <w:proofErr w:type="spellEnd"/>
      <w:r>
        <w:rPr>
          <w:rFonts w:ascii="Times New Roman" w:hAnsi="Times New Roman"/>
          <w:sz w:val="24"/>
          <w:szCs w:val="24"/>
        </w:rPr>
        <w:t>. 52,167,168 ГК РФ прошу:</w:t>
      </w:r>
    </w:p>
    <w:p w:rsidR="00C764A7" w:rsidRDefault="00E17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договор купли продажи доли уставного капитала в ООО «ЮГ» от 10 августа 2011 года заключенный между Ивановым Игорем Ивановичем и Ивановым Александром Викторовичем признать недействительным;</w:t>
      </w:r>
    </w:p>
    <w:p w:rsidR="00C764A7" w:rsidRDefault="00E1730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— признать недействительной государственную регистрацию изменений учредительных документов ООО «ЮГ»</w:t>
      </w:r>
    </w:p>
    <w:p w:rsidR="00C764A7" w:rsidRDefault="00E17307">
      <w:pPr>
        <w:pStyle w:val="a7"/>
        <w:ind w:left="1494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64A7" w:rsidRDefault="00E17307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ноября 2011 года                                                  Иванова Л.А.</w:t>
      </w:r>
    </w:p>
    <w:p w:rsidR="00C764A7" w:rsidRDefault="00E17307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C764A7" w:rsidRDefault="00E17307">
      <w:pPr>
        <w:spacing w:after="0" w:line="240" w:lineRule="auto"/>
        <w:ind w:left="993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C764A7" w:rsidRDefault="00E17307">
      <w:pPr>
        <w:spacing w:after="0" w:line="240" w:lineRule="auto"/>
        <w:ind w:left="993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искового заявления</w:t>
      </w:r>
    </w:p>
    <w:p w:rsidR="00C764A7" w:rsidRDefault="00E17307">
      <w:pPr>
        <w:spacing w:after="0" w:line="240" w:lineRule="auto"/>
        <w:ind w:left="993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свидетельства о регистрации брака</w:t>
      </w:r>
    </w:p>
    <w:p w:rsidR="00C764A7" w:rsidRDefault="00E17307">
      <w:pPr>
        <w:spacing w:after="0" w:line="240" w:lineRule="auto"/>
        <w:ind w:left="993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договора купли-продажи доли</w:t>
      </w:r>
    </w:p>
    <w:p w:rsidR="00C764A7" w:rsidRDefault="00E17307">
      <w:pPr>
        <w:pStyle w:val="a7"/>
        <w:ind w:left="993" w:hanging="1134"/>
        <w:rPr>
          <w:sz w:val="24"/>
          <w:szCs w:val="24"/>
        </w:rPr>
      </w:pPr>
      <w:r>
        <w:rPr>
          <w:sz w:val="24"/>
          <w:szCs w:val="24"/>
        </w:rPr>
        <w:t>Копия устава ООО «ЮГ»</w:t>
      </w:r>
    </w:p>
    <w:p w:rsidR="00C764A7" w:rsidRDefault="00E17307">
      <w:pPr>
        <w:pStyle w:val="a7"/>
        <w:ind w:left="993" w:hanging="1134"/>
        <w:rPr>
          <w:sz w:val="24"/>
          <w:szCs w:val="24"/>
        </w:rPr>
      </w:pPr>
      <w:r>
        <w:rPr>
          <w:sz w:val="24"/>
          <w:szCs w:val="24"/>
        </w:rPr>
        <w:t>Копия свидетельства о регистрации изменений</w:t>
      </w:r>
    </w:p>
    <w:p w:rsidR="00C764A7" w:rsidRDefault="00E17307">
      <w:pPr>
        <w:pStyle w:val="a7"/>
        <w:ind w:left="993" w:hanging="1134"/>
        <w:rPr>
          <w:sz w:val="24"/>
          <w:szCs w:val="24"/>
        </w:rPr>
      </w:pPr>
      <w:r>
        <w:rPr>
          <w:sz w:val="24"/>
          <w:szCs w:val="24"/>
        </w:rPr>
        <w:t>Копия решения участника ООО «ЮГ» о продаже доли в уставном капитале ООО «ЮГ» Иванову Игорю Ивановичу</w:t>
      </w:r>
    </w:p>
    <w:p w:rsidR="00C764A7" w:rsidRDefault="00E17307">
      <w:pPr>
        <w:pStyle w:val="a7"/>
        <w:ind w:left="993" w:hanging="1134"/>
        <w:rPr>
          <w:sz w:val="24"/>
          <w:szCs w:val="24"/>
        </w:rPr>
      </w:pPr>
      <w:r>
        <w:rPr>
          <w:sz w:val="24"/>
          <w:szCs w:val="24"/>
        </w:rPr>
        <w:t>Копия свидетельства о регистрации изменений</w:t>
      </w:r>
    </w:p>
    <w:p w:rsidR="00C764A7" w:rsidRDefault="00E17307">
      <w:pPr>
        <w:pStyle w:val="a7"/>
        <w:ind w:left="993" w:hanging="1134"/>
        <w:rPr>
          <w:sz w:val="24"/>
          <w:szCs w:val="24"/>
        </w:rPr>
      </w:pPr>
      <w:r>
        <w:rPr>
          <w:sz w:val="24"/>
          <w:szCs w:val="24"/>
        </w:rPr>
        <w:t>Копия решения участника ООО «ЮГ» о продаже доли в уставном капитале ООО «ЮГ» Иванову Александру Викторовичу</w:t>
      </w:r>
    </w:p>
    <w:p w:rsidR="00C764A7" w:rsidRDefault="00E17307">
      <w:pPr>
        <w:pStyle w:val="a7"/>
        <w:ind w:left="993" w:hanging="1134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64A7" w:rsidRDefault="00C764A7">
      <w:pPr>
        <w:pStyle w:val="a3"/>
        <w:spacing w:before="0" w:beforeAutospacing="0" w:after="0" w:afterAutospacing="0"/>
        <w:ind w:left="993" w:hanging="1134"/>
      </w:pPr>
    </w:p>
    <w:p w:rsidR="00C764A7" w:rsidRDefault="00E17307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Определите круг </w:t>
      </w:r>
      <w:proofErr w:type="gramStart"/>
      <w:r>
        <w:rPr>
          <w:i/>
          <w:sz w:val="28"/>
          <w:szCs w:val="28"/>
        </w:rPr>
        <w:t>лиц</w:t>
      </w:r>
      <w:proofErr w:type="gramEnd"/>
      <w:r>
        <w:rPr>
          <w:i/>
          <w:sz w:val="28"/>
          <w:szCs w:val="28"/>
        </w:rPr>
        <w:t xml:space="preserve"> участвующих в деле и их процессуальное положение.</w:t>
      </w:r>
    </w:p>
    <w:p w:rsidR="00C764A7" w:rsidRDefault="00E17307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Укажите какие процессуальные нарушения имеет данное исковое заявление. </w:t>
      </w:r>
    </w:p>
    <w:p w:rsidR="00C764A7" w:rsidRDefault="00C764A7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C764A7" w:rsidRDefault="00E17307">
      <w:pPr>
        <w:pStyle w:val="a3"/>
        <w:numPr>
          <w:ilvl w:val="0"/>
          <w:numId w:val="1"/>
        </w:numPr>
        <w:spacing w:before="0" w:beforeAutospacing="0" w:after="0" w:afterAutospacing="0"/>
        <w:ind w:left="567" w:hanging="283"/>
        <w:rPr>
          <w:sz w:val="28"/>
        </w:rPr>
      </w:pPr>
      <w:r>
        <w:rPr>
          <w:sz w:val="28"/>
        </w:rPr>
        <w:t xml:space="preserve">Разрешите дело по существу на основании найденных ошибок в </w:t>
      </w:r>
      <w:proofErr w:type="gramStart"/>
      <w:r>
        <w:rPr>
          <w:sz w:val="28"/>
        </w:rPr>
        <w:t>исковом  заявлении</w:t>
      </w:r>
      <w:proofErr w:type="gramEnd"/>
      <w:r>
        <w:rPr>
          <w:sz w:val="28"/>
        </w:rPr>
        <w:t>, возражений на исковое заявление путем составления мотивированного решения.</w:t>
      </w:r>
    </w:p>
    <w:p w:rsidR="00C764A7" w:rsidRDefault="00C764A7">
      <w:pPr>
        <w:pStyle w:val="a3"/>
        <w:spacing w:before="0" w:beforeAutospacing="0" w:after="0" w:afterAutospacing="0"/>
        <w:rPr>
          <w:i/>
          <w:sz w:val="32"/>
          <w:szCs w:val="28"/>
        </w:rPr>
      </w:pP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</w:t>
      </w:r>
      <w:r>
        <w:rPr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Лица, участвующие в деле</w:t>
      </w:r>
      <w:r>
        <w:rPr>
          <w:rFonts w:ascii="Times New Roman" w:hAnsi="Times New Roman"/>
          <w:sz w:val="28"/>
        </w:rPr>
        <w:t xml:space="preserve"> - это участники процесса, имеющие самостоятельный юридический интерес к его исходу, действующие от своего имени, обладающие правом на совершение процессуальных действий, направленных на возникновение, развитие и окончание процесса, на которых распространяется законная сила судебного решения.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лиц, участвующих в деле, определен ст. 34 ГПК РФ. Их права и обязанности закреплены ст. 35 ГПК РФ. Они достаточно обширны. Лица, участвующие в деле, имеют право: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знакомиться с материалами дела;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делать выписки из него;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снимать копии;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заявлять отводы;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представлять доказательства и участвовать в их исследовании;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задавать вопросы другим лицам, участвующим в деле, свидетелям, экспертам, специалистам;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заявлять ходатайства, в том числе об истребовании доказательств;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давать объяснения суду в устной и письменной формах;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приводить свои доводы по всем возникающим в ходе судебного разбирательства вопросам;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возражать относительно ходатайств и доводов других лиц, участвующих в деле;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обжаловать судебные постановления и использовать предоставленные законодательством о гражданском судопроизводстве другие процессуальные права.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Лица, участвующие в деле, должны добросовестно пользоваться всеми принадлежащими им процессуальными правами. Для того чтобы быть лицом, участвующим в деле, необходимо обладать гражданской процессуальной право- и </w:t>
      </w:r>
      <w:r>
        <w:rPr>
          <w:rFonts w:ascii="Times New Roman" w:hAnsi="Times New Roman"/>
          <w:sz w:val="28"/>
        </w:rPr>
        <w:lastRenderedPageBreak/>
        <w:t>дееспособностью. Гражданская процессуальная правоспособность тесно связана с правоспособностью в материальном праве и соответственно возникает с ней одновременно. Однако ни в коем случае нельзя смешивать правоспособность в материальном праве с правоспособностью в процессе, так как в первом случае это возможность иметь материальные права и обязанности, а во втором - процессуальные права и обязанности.</w:t>
      </w:r>
    </w:p>
    <w:p w:rsidR="00C764A7" w:rsidRDefault="00E173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ст. 37 ГПК РФ гражданская процессуальная дееспособность - это способность своими действиями осуществлять процессуальные права, выполнять процессуальные обязанности и поручать ведение дела в суде представителю. По видам процессуальную дееспособность классифицируют на полную и частичную. Полная процессуальная дееспособность граждан возникает с 18 лет, в случае вступления в брак до достижения этого возраста - с момента вступления в брак, при эмансипации - с 16 лет. Частично процессуальными дееспособными признаются граждане в возрасте от 14 до 18 лет. Интересы полностью недееспособных (до 14 лет) либо объявленных таковыми судом лиц представляют в суде их законные представители.</w:t>
      </w:r>
    </w:p>
    <w:p w:rsidR="00C764A7" w:rsidRDefault="00E17307">
      <w:pPr>
        <w:shd w:val="clear" w:color="auto" w:fill="FFFFFF"/>
        <w:spacing w:after="0" w:line="240" w:lineRule="auto"/>
        <w:ind w:left="-426" w:firstLine="708"/>
        <w:jc w:val="both"/>
        <w:rPr>
          <w:rFonts w:ascii="Times New Roman" w:hAnsi="Times New Roman"/>
          <w:b/>
          <w:bCs/>
          <w:sz w:val="28"/>
          <w:szCs w:val="32"/>
          <w:highlight w:val="white"/>
        </w:rPr>
      </w:pPr>
      <w:r>
        <w:rPr>
          <w:b/>
          <w:i/>
          <w:sz w:val="28"/>
        </w:rPr>
        <w:t> </w:t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instrText>eq Понятие</w:instrText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t xml:space="preserve"> иска и его </w:t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instrText>eq элементы</w:instrText>
      </w:r>
      <w:r>
        <w:rPr>
          <w:rFonts w:ascii="Times New Roman" w:hAnsi="Times New Roman"/>
          <w:b/>
          <w:bCs/>
          <w:sz w:val="28"/>
          <w:szCs w:val="32"/>
          <w:highlight w:val="white"/>
        </w:rPr>
        <w:fldChar w:fldCharType="end"/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Иск является одним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из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наиболее сложных институтов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гражданского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процессуального права. Его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понятие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неразрывно связано с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понятием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искового производства, 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порядке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которого осуществляется защита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нарушенного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или оспоренного права.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большинством процессуалистов определяется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как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обращенное через суд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требование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заинтересованного лица 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защите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своих нарушенных или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оспоренных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прав и законных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интересов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>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Данное понятие иска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не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является единственным, так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как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существует несколько концепций.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Материально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-правовая концепция. 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соответствии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 ней иск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определяется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как требование одного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лица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 другому, вытекающее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из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спорного материально-правового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отношения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 основанное на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юридических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фактах, предъявленное 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суд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Процессуально - правовая концепция.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Ее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сторонники считают, что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- это обращение 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суд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первой инстанции с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требованием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 защите субъективного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права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или законного интереса.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рассматривается ими как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основание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 возбуждению процесса.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Концепция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двух самостоятельных правовых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категорий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>: иска в материально-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правовом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 иска 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процессуальном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смысле. Суть ее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сводится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 тому, что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в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гражданском праве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гражданском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процессе не может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быть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единого понятия иска.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Применительно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 гражданскому праву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термин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«иск» следует употреблять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в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материально-правовом смысле,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в гражданском процессуальном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праве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- процессуально.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Но как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бы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ни определялось понятие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иска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, и правоведы,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законодатель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сходятся в одном: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есть там, где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есть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исковое производство. Предъявление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иска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служит основанием для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возбуждения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процесса.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Иск занимает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центральное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место среди институтов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гражданского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процессуального права. Исковое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производство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по своему значению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объему является важнейшей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частью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всего гражданского судопроизводства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процессуальной формой правосудия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гражданским делам.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Традиционно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в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каждом иске различают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определенные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элементы. Элементы иска -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это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его составные части,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характеризующие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сущность и юридическую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природу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конкретного искового требования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служащие средством его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индивидуализации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</w:t>
      </w:r>
      <w:r>
        <w:rPr>
          <w:rFonts w:ascii="Times New Roman" w:hAnsi="Times New Roman"/>
          <w:sz w:val="28"/>
          <w:szCs w:val="32"/>
          <w:highlight w:val="white"/>
        </w:rPr>
        <w:lastRenderedPageBreak/>
        <w:t xml:space="preserve">Именно по элементам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один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 отличается от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другого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По предмету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основаниям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определяется тождество иска.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Закон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говорит о двух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элементах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иска: предмете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основании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В соответствии с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4, 5 ст. 131 ГПК РФ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истец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в своем исковом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заявлении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должен указать, в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чем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заключаются нарушение либо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угроза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нарушения прав, свобод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или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законных интересов истца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его требования, 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также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обстоятельства, на которых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истец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основывает свои требования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доказательства, подтверждающие их.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Предметом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иска будет то,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относительно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чего истец просит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суд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постановить решение, т.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указанное истцом спорное,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субъективное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право.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Основанием иска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является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совокупность фактов, из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которых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истец выводит существование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конкретных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правоотношений и основанных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на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них требований к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ответчику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>.</w:t>
      </w:r>
    </w:p>
    <w:p w:rsidR="00C764A7" w:rsidRDefault="00E1730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  <w:r>
        <w:rPr>
          <w:rFonts w:ascii="Times New Roman" w:hAnsi="Times New Roman"/>
          <w:sz w:val="28"/>
          <w:szCs w:val="32"/>
          <w:highlight w:val="white"/>
        </w:rPr>
        <w:t xml:space="preserve">Элементы иска дают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необходимую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информацию о заинтересованных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лицах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- сторонах процесса, субъективном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материальном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праве, нуждающемся, по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мнению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истца, в защите,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обстоятельствах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, послуживших основанием для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обращения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в суд. Такая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информация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позволяет индивидуализировать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сам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процесс по конкретному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гражданскому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делу, определить объем,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характер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 направление деятельности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суда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. Ответчик, к которому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предъявлен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иск, получает возможность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подготовиться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к защите, поскольку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узнает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 характере предъявленного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к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нему требования: из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чего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оно вытекает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на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чем основано. От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элементов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иска зависит и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способ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защиты, и характер </w:t>
      </w:r>
      <w:r>
        <w:rPr>
          <w:rFonts w:ascii="Times New Roman" w:hAnsi="Times New Roman"/>
          <w:sz w:val="28"/>
          <w:szCs w:val="32"/>
          <w:highlight w:val="white"/>
        </w:rPr>
        <w:fldChar w:fldCharType="begin"/>
      </w:r>
      <w:r>
        <w:rPr>
          <w:rFonts w:ascii="Times New Roman" w:hAnsi="Times New Roman"/>
          <w:sz w:val="28"/>
          <w:szCs w:val="32"/>
          <w:highlight w:val="white"/>
        </w:rPr>
        <w:instrText>eq будущего</w:instrText>
      </w:r>
      <w:r>
        <w:rPr>
          <w:rFonts w:ascii="Times New Roman" w:hAnsi="Times New Roman"/>
          <w:sz w:val="28"/>
          <w:szCs w:val="32"/>
          <w:highlight w:val="white"/>
        </w:rPr>
        <w:fldChar w:fldCharType="end"/>
      </w:r>
      <w:r>
        <w:rPr>
          <w:rFonts w:ascii="Times New Roman" w:hAnsi="Times New Roman"/>
          <w:sz w:val="28"/>
          <w:szCs w:val="32"/>
          <w:highlight w:val="white"/>
        </w:rPr>
        <w:t xml:space="preserve"> судебного решения.</w:t>
      </w:r>
    </w:p>
    <w:p w:rsidR="00C764A7" w:rsidRDefault="00C764A7">
      <w:pPr>
        <w:shd w:val="clear" w:color="auto" w:fill="FFFFFF"/>
        <w:spacing w:after="0" w:line="240" w:lineRule="auto"/>
        <w:ind w:left="-142" w:firstLine="708"/>
        <w:jc w:val="both"/>
        <w:rPr>
          <w:rFonts w:ascii="Times New Roman" w:hAnsi="Times New Roman"/>
          <w:sz w:val="28"/>
          <w:szCs w:val="32"/>
          <w:highlight w:val="white"/>
        </w:rPr>
      </w:pPr>
    </w:p>
    <w:p w:rsidR="00C764A7" w:rsidRDefault="00E17307">
      <w:pPr>
        <w:pStyle w:val="a3"/>
        <w:spacing w:before="0" w:beforeAutospacing="0" w:after="0" w:afterAutospacing="0"/>
        <w:ind w:left="-142" w:firstLine="708"/>
        <w:jc w:val="both"/>
        <w:rPr>
          <w:b/>
          <w:sz w:val="28"/>
        </w:rPr>
      </w:pPr>
      <w:r>
        <w:rPr>
          <w:b/>
          <w:sz w:val="28"/>
        </w:rPr>
        <w:t>2.2. Решение задачи:</w:t>
      </w:r>
    </w:p>
    <w:p w:rsidR="00C764A7" w:rsidRDefault="00E17307">
      <w:pPr>
        <w:pStyle w:val="a3"/>
        <w:spacing w:before="0" w:beforeAutospacing="0" w:after="0" w:afterAutospacing="0"/>
        <w:ind w:left="-142"/>
        <w:jc w:val="both"/>
        <w:rPr>
          <w:sz w:val="28"/>
          <w:u w:val="single"/>
        </w:rPr>
      </w:pPr>
      <w:r>
        <w:rPr>
          <w:sz w:val="28"/>
          <w:u w:val="single"/>
        </w:rPr>
        <w:t>Круг лиц, участвующих в деле:</w:t>
      </w:r>
    </w:p>
    <w:p w:rsidR="00C764A7" w:rsidRDefault="00E17307">
      <w:pPr>
        <w:pStyle w:val="a3"/>
        <w:spacing w:before="0" w:beforeAutospacing="0" w:after="0" w:afterAutospacing="0"/>
        <w:ind w:left="-142"/>
        <w:jc w:val="both"/>
        <w:rPr>
          <w:sz w:val="28"/>
        </w:rPr>
      </w:pPr>
      <w:r>
        <w:rPr>
          <w:sz w:val="28"/>
        </w:rPr>
        <w:t xml:space="preserve">Истец: Иванова Лариса Андреевна. </w:t>
      </w:r>
    </w:p>
    <w:p w:rsidR="00C764A7" w:rsidRDefault="00E17307">
      <w:pPr>
        <w:pStyle w:val="a3"/>
        <w:spacing w:before="0" w:beforeAutospacing="0" w:after="0" w:afterAutospacing="0"/>
        <w:ind w:left="-142"/>
        <w:jc w:val="both"/>
        <w:rPr>
          <w:sz w:val="28"/>
        </w:rPr>
      </w:pPr>
      <w:r>
        <w:rPr>
          <w:sz w:val="28"/>
        </w:rPr>
        <w:t>Ответчик: Иванов Александром Викторович.</w:t>
      </w:r>
    </w:p>
    <w:p w:rsidR="00C764A7" w:rsidRDefault="00E17307">
      <w:pPr>
        <w:pStyle w:val="a3"/>
        <w:spacing w:before="0" w:beforeAutospacing="0" w:after="0" w:afterAutospacing="0"/>
        <w:ind w:left="-142"/>
        <w:jc w:val="both"/>
        <w:rPr>
          <w:sz w:val="28"/>
        </w:rPr>
      </w:pPr>
      <w:proofErr w:type="gramStart"/>
      <w:r>
        <w:rPr>
          <w:sz w:val="28"/>
        </w:rPr>
        <w:t>Лицо</w:t>
      </w:r>
      <w:proofErr w:type="gramEnd"/>
      <w:r>
        <w:rPr>
          <w:sz w:val="28"/>
        </w:rPr>
        <w:t xml:space="preserve"> не относящееся к делу: Иванов Игорь Иванович</w:t>
      </w:r>
    </w:p>
    <w:p w:rsidR="00C764A7" w:rsidRDefault="00E17307">
      <w:pPr>
        <w:pStyle w:val="a3"/>
        <w:spacing w:before="0" w:beforeAutospacing="0" w:after="0" w:afterAutospacing="0"/>
        <w:ind w:left="-142"/>
        <w:rPr>
          <w:sz w:val="28"/>
          <w:u w:val="single"/>
        </w:rPr>
      </w:pPr>
      <w:r>
        <w:rPr>
          <w:sz w:val="28"/>
          <w:u w:val="single"/>
        </w:rPr>
        <w:t xml:space="preserve">Нарушения: </w:t>
      </w:r>
    </w:p>
    <w:p w:rsidR="00C764A7" w:rsidRDefault="00E17307">
      <w:pPr>
        <w:pStyle w:val="a3"/>
        <w:spacing w:before="0" w:beforeAutospacing="0" w:after="0" w:afterAutospacing="0"/>
        <w:ind w:left="-142" w:firstLine="568"/>
        <w:rPr>
          <w:sz w:val="28"/>
        </w:rPr>
      </w:pPr>
      <w:r>
        <w:rPr>
          <w:sz w:val="28"/>
        </w:rPr>
        <w:t xml:space="preserve"> Согласно ч. 1 ст. 23 ГПК РФ данное дело не подсудно мировому судье. Иск должен быть направлен районному судье.</w:t>
      </w:r>
    </w:p>
    <w:p w:rsidR="00C764A7" w:rsidRDefault="00E17307">
      <w:pPr>
        <w:pStyle w:val="a3"/>
        <w:spacing w:before="0" w:beforeAutospacing="0" w:after="0" w:afterAutospacing="0"/>
        <w:ind w:left="-142" w:firstLine="426"/>
        <w:rPr>
          <w:sz w:val="28"/>
        </w:rPr>
      </w:pPr>
      <w:r>
        <w:rPr>
          <w:sz w:val="28"/>
        </w:rPr>
        <w:t xml:space="preserve">    В нарушение требований ст. 132 ГПК РФ к заявлению не приложен документ, подтверждающий уплату государственной пошлины.</w:t>
      </w:r>
    </w:p>
    <w:p w:rsidR="00C764A7" w:rsidRDefault="00E17307">
      <w:pPr>
        <w:pStyle w:val="a3"/>
        <w:spacing w:before="0" w:beforeAutospacing="0" w:after="0" w:afterAutospacing="0"/>
        <w:rPr>
          <w:sz w:val="28"/>
          <w:u w:val="single"/>
        </w:rPr>
      </w:pPr>
      <w:r>
        <w:rPr>
          <w:sz w:val="28"/>
          <w:u w:val="single"/>
        </w:rPr>
        <w:t>Решение:</w:t>
      </w:r>
    </w:p>
    <w:p w:rsidR="00C764A7" w:rsidRDefault="00E17307">
      <w:pPr>
        <w:pStyle w:val="a3"/>
        <w:spacing w:before="0" w:beforeAutospacing="0" w:after="0" w:afterAutospacing="0"/>
        <w:ind w:firstLine="567"/>
        <w:rPr>
          <w:sz w:val="28"/>
        </w:rPr>
      </w:pPr>
      <w:r>
        <w:rPr>
          <w:sz w:val="28"/>
        </w:rPr>
        <w:t xml:space="preserve">До 1 июля 2009 года сделки купли-продажи доли в уставном капитале ООО оформлялись, как правило, в простой письменной форме. Соответственно, если Иванов Игорь Иванович заключил такой договор в простой письменной форме, то и </w:t>
      </w:r>
      <w:proofErr w:type="gramStart"/>
      <w:r>
        <w:rPr>
          <w:sz w:val="28"/>
        </w:rPr>
        <w:t>согласие  Ивановой</w:t>
      </w:r>
      <w:proofErr w:type="gramEnd"/>
      <w:r>
        <w:rPr>
          <w:sz w:val="28"/>
        </w:rPr>
        <w:t xml:space="preserve"> Ларисы Андреевны также должно было быть подписано и оформлено в простой письменной форме.</w:t>
      </w:r>
    </w:p>
    <w:p w:rsidR="00C764A7" w:rsidRDefault="00E17307">
      <w:pPr>
        <w:pStyle w:val="a3"/>
        <w:spacing w:before="0" w:beforeAutospacing="0" w:after="0" w:afterAutospacing="0"/>
        <w:ind w:firstLine="567"/>
        <w:rPr>
          <w:sz w:val="28"/>
        </w:rPr>
      </w:pPr>
      <w:r>
        <w:rPr>
          <w:sz w:val="28"/>
        </w:rPr>
        <w:t>С 1 июля 2009 года сделки купли-продажи доли в уставном капитале ООО оформляются только в нотариально заверенной форме.</w:t>
      </w:r>
    </w:p>
    <w:p w:rsidR="00C764A7" w:rsidRDefault="00E17307">
      <w:pPr>
        <w:pStyle w:val="a3"/>
        <w:spacing w:before="0" w:beforeAutospacing="0" w:after="0"/>
        <w:ind w:firstLine="567"/>
        <w:rPr>
          <w:sz w:val="28"/>
        </w:rPr>
      </w:pPr>
      <w:r>
        <w:rPr>
          <w:sz w:val="28"/>
        </w:rPr>
        <w:t>Следовательно, и согласие Ивановой Ларисы Андреевны на продажу доли в уставном капитале ООО также должно оформляться в нотариально заверенной форме. Из задания не понятно – каким образом, в нарушении закона могла быть зарегистрирована данная сделка, без нотариального согласия Ивановой Л.А. Поэтому в соответствии с ч.3 ст.35 СК РФ Ивановой Л.А. в течении года может оспаривать незаконность сделки, и суд должен встать на ее сторону.</w:t>
      </w:r>
    </w:p>
    <w:p w:rsidR="00C764A7" w:rsidRDefault="00E17307">
      <w:pPr>
        <w:pStyle w:val="a3"/>
        <w:spacing w:before="0" w:beforeAutospacing="0" w:after="0"/>
        <w:ind w:firstLine="567"/>
        <w:rPr>
          <w:sz w:val="28"/>
        </w:rPr>
      </w:pPr>
      <w:r>
        <w:rPr>
          <w:sz w:val="28"/>
        </w:rPr>
        <w:lastRenderedPageBreak/>
        <w:t>Ивановой Л.А. необходимо написать исковое заявление в районный суд, указав ответчика — Иванова Александра Викторовича и ко всем документам приложить копию об оплате пошлины.</w:t>
      </w:r>
    </w:p>
    <w:p w:rsidR="00C764A7" w:rsidRDefault="00E17307">
      <w:pPr>
        <w:pStyle w:val="a3"/>
        <w:spacing w:before="0" w:beforeAutospacing="0" w:after="0"/>
        <w:rPr>
          <w:sz w:val="28"/>
        </w:rPr>
      </w:pPr>
      <w:r>
        <w:rPr>
          <w:sz w:val="28"/>
        </w:rPr>
        <w:t>Список использованной литературы:</w:t>
      </w:r>
    </w:p>
    <w:p w:rsidR="00C764A7" w:rsidRDefault="00E17307">
      <w:pPr>
        <w:pStyle w:val="a3"/>
        <w:spacing w:before="0" w:beforeAutospacing="0" w:after="0"/>
        <w:rPr>
          <w:sz w:val="28"/>
        </w:rPr>
      </w:pPr>
      <w:r>
        <w:rPr>
          <w:sz w:val="28"/>
        </w:rPr>
        <w:t xml:space="preserve"> -  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21.07.2014 № 11-ФКЗ) // Собрание законодательства Российской Федерации. — 04.08.2014. — № 31. — Ст. 4398. </w:t>
      </w:r>
    </w:p>
    <w:p w:rsidR="00C764A7" w:rsidRDefault="00E17307">
      <w:pPr>
        <w:pStyle w:val="a3"/>
        <w:spacing w:before="0" w:beforeAutospacing="0" w:after="0"/>
        <w:rPr>
          <w:sz w:val="28"/>
        </w:rPr>
      </w:pPr>
      <w:r>
        <w:rPr>
          <w:sz w:val="28"/>
        </w:rPr>
        <w:t xml:space="preserve">- Гражданский кодекс Российской Федерации. Ч.1: Федеральный закон от 30 ноября 1994 г. № 51 – ФЗ (ред. </w:t>
      </w:r>
      <w:proofErr w:type="gramStart"/>
      <w:r>
        <w:rPr>
          <w:sz w:val="28"/>
        </w:rPr>
        <w:t xml:space="preserve">от </w:t>
      </w:r>
      <w:r>
        <w:rPr>
          <w:rFonts w:eastAsia="SimSun"/>
          <w:color w:val="333333"/>
          <w:sz w:val="28"/>
          <w:szCs w:val="28"/>
          <w:shd w:val="clear" w:color="auto" w:fill="FFFFFF"/>
        </w:rPr>
        <w:t xml:space="preserve"> 12</w:t>
      </w:r>
      <w:proofErr w:type="gramEnd"/>
      <w:r>
        <w:rPr>
          <w:rFonts w:eastAsia="SimSun"/>
          <w:color w:val="333333"/>
          <w:sz w:val="28"/>
          <w:szCs w:val="28"/>
          <w:shd w:val="clear" w:color="auto" w:fill="FFFFFF"/>
        </w:rPr>
        <w:t>.05.2020</w:t>
      </w:r>
      <w:r>
        <w:rPr>
          <w:sz w:val="28"/>
          <w:szCs w:val="28"/>
        </w:rPr>
        <w:t>г.</w:t>
      </w:r>
      <w:r>
        <w:rPr>
          <w:sz w:val="28"/>
        </w:rPr>
        <w:t>) // Собрание законодательства Российской Федерации. -1994. — № 32. — Ст. 3301.</w:t>
      </w:r>
    </w:p>
    <w:p w:rsidR="00C764A7" w:rsidRDefault="00E17307">
      <w:pPr>
        <w:pStyle w:val="a3"/>
        <w:spacing w:before="0" w:beforeAutospacing="0" w:after="0"/>
        <w:rPr>
          <w:sz w:val="28"/>
        </w:rPr>
      </w:pPr>
      <w:r>
        <w:rPr>
          <w:sz w:val="28"/>
        </w:rPr>
        <w:t xml:space="preserve">   - Гражданский кодекс Российской Федерации. Ч.2: Федеральный закон от 26 января 1996 г. № 14 – ФЗ (ред. от</w:t>
      </w:r>
      <w:r>
        <w:rPr>
          <w:rFonts w:ascii="Arial" w:eastAsia="SimSun" w:hAnsi="Arial" w:cs="Arial"/>
          <w:color w:val="333333"/>
          <w:sz w:val="19"/>
          <w:szCs w:val="19"/>
          <w:shd w:val="clear" w:color="auto" w:fill="FFFFFF"/>
        </w:rPr>
        <w:t xml:space="preserve"> </w:t>
      </w:r>
      <w:r>
        <w:rPr>
          <w:rFonts w:eastAsia="SimSun"/>
          <w:color w:val="333333"/>
          <w:sz w:val="28"/>
          <w:szCs w:val="28"/>
          <w:shd w:val="clear" w:color="auto" w:fill="FFFFFF"/>
        </w:rPr>
        <w:t>12.05.2020</w:t>
      </w:r>
      <w:r>
        <w:rPr>
          <w:sz w:val="28"/>
        </w:rPr>
        <w:t xml:space="preserve"> г.) // Собрание законодательства Российской Федерации. -1996. — № 5. — Ст. 410.</w:t>
      </w:r>
    </w:p>
    <w:p w:rsidR="00C764A7" w:rsidRDefault="00E17307">
      <w:pPr>
        <w:pStyle w:val="a3"/>
        <w:spacing w:before="0" w:beforeAutospacing="0" w:after="0"/>
        <w:rPr>
          <w:sz w:val="28"/>
        </w:rPr>
      </w:pPr>
      <w:r>
        <w:rPr>
          <w:sz w:val="28"/>
        </w:rPr>
        <w:t xml:space="preserve">    -Гражданский процессуальный кодекс Российской Федерации» от 14.11.2002 N 138-ФЗ (ред. от </w:t>
      </w:r>
      <w:r>
        <w:rPr>
          <w:rFonts w:eastAsia="SimSun"/>
          <w:color w:val="333333"/>
          <w:sz w:val="28"/>
          <w:szCs w:val="28"/>
          <w:shd w:val="clear" w:color="auto" w:fill="FFFFFF"/>
        </w:rPr>
        <w:t>24.04.2020г</w:t>
      </w:r>
      <w:r>
        <w:rPr>
          <w:rFonts w:ascii="Arial" w:eastAsia="SimSun" w:hAnsi="Arial" w:cs="Arial"/>
          <w:color w:val="333333"/>
          <w:sz w:val="19"/>
          <w:szCs w:val="19"/>
          <w:shd w:val="clear" w:color="auto" w:fill="FFFFFF"/>
        </w:rPr>
        <w:t>.</w:t>
      </w:r>
      <w:r>
        <w:rPr>
          <w:sz w:val="28"/>
        </w:rPr>
        <w:t>)   // Собрание законодательства РФ. – 2002. — N 46. — Ст. 4532.</w:t>
      </w:r>
    </w:p>
    <w:p w:rsidR="00C764A7" w:rsidRDefault="00E17307">
      <w:pPr>
        <w:pStyle w:val="a3"/>
        <w:spacing w:before="0" w:beforeAutospacing="0" w:after="0"/>
        <w:jc w:val="both"/>
        <w:rPr>
          <w:sz w:val="28"/>
        </w:rPr>
      </w:pPr>
      <w:r>
        <w:rPr>
          <w:sz w:val="28"/>
        </w:rPr>
        <w:t xml:space="preserve">- Семейный кодекс Российской Федерации от 29.12.1995 N 223-ФЗ (ред. от </w:t>
      </w:r>
      <w:r>
        <w:rPr>
          <w:rFonts w:eastAsia="SimSun"/>
          <w:color w:val="333333"/>
          <w:sz w:val="28"/>
          <w:szCs w:val="28"/>
          <w:shd w:val="clear" w:color="auto" w:fill="FFFFFF"/>
        </w:rPr>
        <w:t>06.02.2020</w:t>
      </w:r>
      <w:r>
        <w:rPr>
          <w:sz w:val="28"/>
        </w:rPr>
        <w:t>) // Собрание законодательства РФ. — 1996, № 1. — ст.16.</w:t>
      </w:r>
    </w:p>
    <w:p w:rsidR="00C764A7" w:rsidRDefault="00C764A7">
      <w:pPr>
        <w:pStyle w:val="a3"/>
        <w:spacing w:before="0" w:beforeAutospacing="0" w:after="0"/>
        <w:rPr>
          <w:sz w:val="28"/>
        </w:rPr>
      </w:pPr>
    </w:p>
    <w:p w:rsidR="00C764A7" w:rsidRDefault="00E17307">
      <w:pPr>
        <w:pStyle w:val="a3"/>
        <w:spacing w:before="0" w:beforeAutospacing="0" w:after="0"/>
        <w:rPr>
          <w:bCs/>
          <w:iCs/>
          <w:sz w:val="28"/>
          <w:szCs w:val="28"/>
        </w:rPr>
      </w:pPr>
      <w:r>
        <w:rPr>
          <w:sz w:val="28"/>
        </w:rPr>
        <w:t xml:space="preserve"> </w:t>
      </w:r>
    </w:p>
    <w:p w:rsidR="00C764A7" w:rsidRDefault="00C764A7">
      <w:pPr>
        <w:shd w:val="clear" w:color="auto" w:fill="FFFFFF"/>
        <w:tabs>
          <w:tab w:val="left" w:pos="360"/>
          <w:tab w:val="left" w:pos="540"/>
          <w:tab w:val="left" w:pos="720"/>
          <w:tab w:val="left" w:leader="underscore" w:pos="7032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764A7" w:rsidRDefault="00C764A7">
      <w:pPr>
        <w:pStyle w:val="a7"/>
        <w:spacing w:line="360" w:lineRule="auto"/>
        <w:ind w:left="1080"/>
        <w:jc w:val="both"/>
        <w:rPr>
          <w:b/>
          <w:sz w:val="28"/>
          <w:szCs w:val="28"/>
        </w:rPr>
      </w:pPr>
    </w:p>
    <w:p w:rsidR="00C764A7" w:rsidRDefault="00C764A7"/>
    <w:sectPr w:rsidR="00C764A7">
      <w:pgSz w:w="11906" w:h="16838"/>
      <w:pgMar w:top="709" w:right="70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11B7F"/>
    <w:multiLevelType w:val="multilevel"/>
    <w:tmpl w:val="41411B7F"/>
    <w:lvl w:ilvl="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B1"/>
    <w:rsid w:val="000940F4"/>
    <w:rsid w:val="000A2156"/>
    <w:rsid w:val="000B03E3"/>
    <w:rsid w:val="00181742"/>
    <w:rsid w:val="00190A18"/>
    <w:rsid w:val="001E15AC"/>
    <w:rsid w:val="002237CB"/>
    <w:rsid w:val="002B741B"/>
    <w:rsid w:val="00555CEA"/>
    <w:rsid w:val="005B571C"/>
    <w:rsid w:val="00661EC8"/>
    <w:rsid w:val="007A034E"/>
    <w:rsid w:val="007F21EE"/>
    <w:rsid w:val="00844057"/>
    <w:rsid w:val="00916654"/>
    <w:rsid w:val="009602AB"/>
    <w:rsid w:val="009D1EB3"/>
    <w:rsid w:val="00AA2464"/>
    <w:rsid w:val="00AB2042"/>
    <w:rsid w:val="00C764A7"/>
    <w:rsid w:val="00E17307"/>
    <w:rsid w:val="00EB058B"/>
    <w:rsid w:val="00F637B1"/>
    <w:rsid w:val="1482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9BC2"/>
  <w15:docId w15:val="{BEE2978E-8D1B-4008-B806-4366090B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 w:val="0"/>
      <w:suppressAutoHyphens/>
      <w:spacing w:after="0" w:line="240" w:lineRule="auto"/>
      <w:ind w:left="1080" w:hanging="360"/>
      <w:outlineLvl w:val="0"/>
    </w:pPr>
    <w:rPr>
      <w:rFonts w:ascii="Times New Roman" w:eastAsia="SimSun" w:hAnsi="Times New Roman" w:cs="Tahoma"/>
      <w:color w:val="000000"/>
      <w:kern w:val="2"/>
      <w:sz w:val="28"/>
      <w:szCs w:val="24"/>
      <w:lang w:eastAsia="hi-IN" w:bidi="hi-IN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widowControl w:val="0"/>
      <w:suppressAutoHyphens/>
      <w:spacing w:after="0" w:line="240" w:lineRule="auto"/>
      <w:ind w:left="1800" w:hanging="360"/>
      <w:jc w:val="center"/>
      <w:outlineLvl w:val="1"/>
    </w:pPr>
    <w:rPr>
      <w:rFonts w:ascii="Times New Roman" w:eastAsia="SimSun" w:hAnsi="Times New Roman" w:cs="Tahoma"/>
      <w:color w:val="000000"/>
      <w:kern w:val="2"/>
      <w:sz w:val="28"/>
      <w:szCs w:val="24"/>
      <w:lang w:eastAsia="hi-IN" w:bidi="hi-I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widowControl w:val="0"/>
      <w:suppressAutoHyphens/>
      <w:spacing w:after="0" w:line="240" w:lineRule="auto"/>
      <w:ind w:left="3240" w:hanging="360"/>
      <w:jc w:val="both"/>
      <w:outlineLvl w:val="3"/>
    </w:pPr>
    <w:rPr>
      <w:rFonts w:ascii="Times New Roman" w:eastAsia="SimSun" w:hAnsi="Times New Roman" w:cs="Tahoma"/>
      <w:color w:val="000000"/>
      <w:kern w:val="2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SimSun" w:hAnsi="Times New Roman" w:cs="Tahoma"/>
      <w:color w:val="000000"/>
      <w:kern w:val="2"/>
      <w:sz w:val="28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semiHidden/>
    <w:rPr>
      <w:rFonts w:ascii="Times New Roman" w:eastAsia="SimSun" w:hAnsi="Times New Roman" w:cs="Tahoma"/>
      <w:color w:val="000000"/>
      <w:kern w:val="2"/>
      <w:sz w:val="28"/>
      <w:szCs w:val="24"/>
      <w:lang w:eastAsia="hi-IN" w:bidi="hi-IN"/>
    </w:rPr>
  </w:style>
  <w:style w:type="character" w:customStyle="1" w:styleId="40">
    <w:name w:val="Заголовок 4 Знак"/>
    <w:basedOn w:val="a0"/>
    <w:link w:val="4"/>
    <w:semiHidden/>
    <w:qFormat/>
    <w:rPr>
      <w:rFonts w:ascii="Times New Roman" w:eastAsia="SimSun" w:hAnsi="Times New Roman" w:cs="Tahoma"/>
      <w:color w:val="000000"/>
      <w:kern w:val="2"/>
      <w:sz w:val="28"/>
      <w:szCs w:val="24"/>
      <w:lang w:eastAsia="hi-IN" w:bidi="hi-IN"/>
    </w:rPr>
  </w:style>
  <w:style w:type="paragraph" w:styleId="a7">
    <w:name w:val="List Paragraph"/>
    <w:basedOn w:val="a"/>
    <w:uiPriority w:val="34"/>
    <w:qFormat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rtejustify">
    <w:name w:val="rtejustify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8">
    <w:name w:val="Содержимое таблицы"/>
    <w:basedOn w:val="a"/>
    <w:uiPriority w:val="9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qFormat/>
  </w:style>
  <w:style w:type="character" w:customStyle="1" w:styleId="docaccesstitle1">
    <w:name w:val="docaccess_title1"/>
    <w:qFormat/>
    <w:rPr>
      <w:rFonts w:ascii="Times New Roman" w:hAnsi="Times New Roman" w:cs="Times New Roman" w:hint="default"/>
      <w:sz w:val="28"/>
      <w:szCs w:val="28"/>
    </w:rPr>
  </w:style>
  <w:style w:type="character" w:customStyle="1" w:styleId="docaccessactnever">
    <w:name w:val="docaccess_act_never"/>
    <w:basedOn w:val="a0"/>
    <w:qFormat/>
  </w:style>
  <w:style w:type="character" w:customStyle="1" w:styleId="docaccessbase">
    <w:name w:val="docaccess_bas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CCC11-D2D5-4CCE-9820-0ED023A9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2155</Words>
  <Characters>12287</Characters>
  <Application>Microsoft Office Word</Application>
  <DocSecurity>0</DocSecurity>
  <Lines>102</Lines>
  <Paragraphs>28</Paragraphs>
  <ScaleCrop>false</ScaleCrop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Разувайло Елена Николаевна</dc:creator>
  <cp:lastModifiedBy>Казанцева Ольга Геннадиевна</cp:lastModifiedBy>
  <cp:revision>7</cp:revision>
  <dcterms:created xsi:type="dcterms:W3CDTF">2017-09-19T05:26:00Z</dcterms:created>
  <dcterms:modified xsi:type="dcterms:W3CDTF">2023-10-23T11:29:00Z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1049-11.2.0.9396</vt:lpwstr>
  </property>
</Properties>
</file>